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auto"/>
        <w:jc w:val="center"/>
        <w:rPr>
          <w:rFonts w:asciiTheme="majorEastAsia" w:hAnsiTheme="majorEastAsia" w:eastAsiaTheme="majorEastAsia"/>
          <w:b/>
          <w:kern w:val="0"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32"/>
        </w:rPr>
        <w:t>202</w:t>
      </w:r>
      <w:r>
        <w:rPr>
          <w:rFonts w:hint="eastAsia" w:asciiTheme="majorEastAsia" w:hAnsiTheme="majorEastAsia" w:eastAsiaTheme="majorEastAsia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kern w:val="0"/>
          <w:sz w:val="44"/>
          <w:szCs w:val="32"/>
        </w:rPr>
        <w:t>年铜鼓县政府举借债务情况说明</w:t>
      </w:r>
    </w:p>
    <w:p>
      <w:pPr>
        <w:spacing w:line="600" w:lineRule="auto"/>
        <w:jc w:val="center"/>
        <w:rPr>
          <w:rFonts w:ascii="华文新魏" w:eastAsia="华文新魏"/>
          <w:kern w:val="0"/>
          <w:sz w:val="40"/>
          <w:szCs w:val="32"/>
        </w:rPr>
      </w:pPr>
    </w:p>
    <w:p>
      <w:pPr>
        <w:spacing w:line="60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 xml:space="preserve">年铜鼓县政府债务限额情况 </w:t>
      </w:r>
    </w:p>
    <w:p>
      <w:pPr>
        <w:spacing w:line="60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年，铜鼓县地方政府债务限额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335061.92</w:t>
      </w:r>
      <w:r>
        <w:rPr>
          <w:rFonts w:hint="eastAsia" w:ascii="仿宋_GB2312" w:eastAsia="仿宋_GB2312"/>
          <w:kern w:val="0"/>
          <w:sz w:val="32"/>
          <w:szCs w:val="32"/>
        </w:rPr>
        <w:t>万元，其中：一般债务限额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153639.92</w:t>
      </w:r>
      <w:r>
        <w:rPr>
          <w:rFonts w:hint="eastAsia" w:ascii="仿宋_GB2312" w:eastAsia="仿宋_GB2312"/>
          <w:kern w:val="0"/>
          <w:sz w:val="32"/>
          <w:szCs w:val="32"/>
        </w:rPr>
        <w:t>万元，专项债务限额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181422</w:t>
      </w:r>
      <w:r>
        <w:rPr>
          <w:rFonts w:hint="eastAsia" w:ascii="仿宋_GB2312" w:eastAsia="仿宋_GB2312"/>
          <w:kern w:val="0"/>
          <w:sz w:val="32"/>
          <w:szCs w:val="32"/>
        </w:rPr>
        <w:t>万元。</w:t>
      </w:r>
    </w:p>
    <w:p>
      <w:pPr>
        <w:spacing w:line="600" w:lineRule="auto"/>
        <w:ind w:firstLine="643" w:firstLineChars="200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年铜鼓县政府债务余额情况</w:t>
      </w:r>
    </w:p>
    <w:p>
      <w:pPr>
        <w:spacing w:line="600" w:lineRule="auto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年底，铜鼓县政府债务余额为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288582</w:t>
      </w:r>
      <w:r>
        <w:rPr>
          <w:rFonts w:hint="eastAsia" w:ascii="仿宋_GB2312" w:eastAsia="仿宋_GB2312"/>
          <w:kern w:val="0"/>
          <w:sz w:val="32"/>
          <w:szCs w:val="32"/>
        </w:rPr>
        <w:t>万元，其中：一般债务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123111</w:t>
      </w:r>
      <w:r>
        <w:rPr>
          <w:rFonts w:hint="eastAsia" w:ascii="仿宋_GB2312" w:eastAsia="仿宋_GB2312"/>
          <w:kern w:val="0"/>
          <w:sz w:val="32"/>
          <w:szCs w:val="32"/>
        </w:rPr>
        <w:t>万元，包括一般债券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122028</w:t>
      </w:r>
      <w:r>
        <w:rPr>
          <w:rFonts w:hint="eastAsia" w:ascii="仿宋_GB2312" w:eastAsia="仿宋_GB2312"/>
          <w:kern w:val="0"/>
          <w:sz w:val="32"/>
          <w:szCs w:val="32"/>
        </w:rPr>
        <w:t>万元、非债券形式存量债务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1083</w:t>
      </w:r>
      <w:r>
        <w:rPr>
          <w:rFonts w:hint="eastAsia" w:ascii="仿宋_GB2312" w:eastAsia="仿宋_GB2312"/>
          <w:kern w:val="0"/>
          <w:sz w:val="32"/>
          <w:szCs w:val="32"/>
        </w:rPr>
        <w:t>万元；专项债务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165471</w:t>
      </w:r>
      <w:r>
        <w:rPr>
          <w:rFonts w:hint="eastAsia" w:ascii="仿宋_GB2312" w:eastAsia="仿宋_GB2312"/>
          <w:kern w:val="0"/>
          <w:sz w:val="32"/>
          <w:szCs w:val="32"/>
        </w:rPr>
        <w:t>万元，均为专项债券。</w:t>
      </w:r>
      <w:bookmarkStart w:id="0" w:name="_GoBack"/>
      <w:bookmarkEnd w:id="0"/>
    </w:p>
    <w:p>
      <w:pPr>
        <w:spacing w:line="600" w:lineRule="auto"/>
        <w:ind w:firstLine="643" w:firstLineChars="200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年铜鼓县政府债券发行情况</w:t>
      </w:r>
    </w:p>
    <w:p>
      <w:pPr>
        <w:spacing w:line="600" w:lineRule="auto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年铜鼓县政府新增地方政府债券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78895</w:t>
      </w:r>
      <w:r>
        <w:rPr>
          <w:rFonts w:hint="eastAsia" w:ascii="仿宋_GB2312" w:eastAsia="仿宋_GB2312"/>
          <w:kern w:val="0"/>
          <w:sz w:val="32"/>
          <w:szCs w:val="32"/>
        </w:rPr>
        <w:t>万元，其中：一般债券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19810</w:t>
      </w:r>
      <w:r>
        <w:rPr>
          <w:rFonts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</w:rPr>
        <w:t>，专项债券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59085</w:t>
      </w:r>
      <w:r>
        <w:rPr>
          <w:rFonts w:ascii="仿宋_GB2312" w:eastAsia="仿宋_GB2312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3C4"/>
    <w:rsid w:val="002143C4"/>
    <w:rsid w:val="00274A19"/>
    <w:rsid w:val="002A248E"/>
    <w:rsid w:val="004F3705"/>
    <w:rsid w:val="005A1E37"/>
    <w:rsid w:val="00732E5B"/>
    <w:rsid w:val="009C2382"/>
    <w:rsid w:val="00B6202E"/>
    <w:rsid w:val="00D74D42"/>
    <w:rsid w:val="00E115B5"/>
    <w:rsid w:val="00E170FC"/>
    <w:rsid w:val="00F65246"/>
    <w:rsid w:val="00FC7493"/>
    <w:rsid w:val="00FC7F7F"/>
    <w:rsid w:val="02821EA8"/>
    <w:rsid w:val="58DF4818"/>
    <w:rsid w:val="5E6978AE"/>
    <w:rsid w:val="7FBD15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2022-09-07T13:57:00Z</dcterms:created>
  <dc:creator>dell</dc:creator>
  <cp:lastModifiedBy>Administrator</cp:lastModifiedBy>
  <dcterms:modified xsi:type="dcterms:W3CDTF">2022-09-20T01:20:10Z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ICV">
    <vt:lpwstr>D53E919F84DA4BFBAF90995CCF54382A</vt:lpwstr>
  </property>
</Properties>
</file>